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94" w:rsidRPr="00134994" w:rsidRDefault="00134994" w:rsidP="0013499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134994">
        <w:rPr>
          <w:rFonts w:ascii="Times New Roman" w:eastAsia="Times New Roman" w:hAnsi="Times New Roman" w:cs="Times New Roman"/>
          <w:b/>
          <w:bCs/>
          <w:color w:val="212529"/>
          <w:sz w:val="24"/>
          <w:szCs w:val="24"/>
          <w:lang w:eastAsia="ru-RU"/>
        </w:rPr>
        <w:t>Консультация для родителей</w:t>
      </w:r>
    </w:p>
    <w:p w:rsidR="00134994" w:rsidRPr="00134994" w:rsidRDefault="00134994" w:rsidP="0013499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b/>
          <w:bCs/>
          <w:color w:val="212529"/>
          <w:sz w:val="24"/>
          <w:szCs w:val="24"/>
          <w:lang w:eastAsia="ru-RU"/>
        </w:rPr>
        <w:t>Тема: «Игры для сенсорного развития детей раннего возраста».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134994">
        <w:rPr>
          <w:rFonts w:ascii="Times New Roman" w:eastAsia="Times New Roman" w:hAnsi="Times New Roman" w:cs="Times New Roman"/>
          <w:color w:val="212529"/>
          <w:sz w:val="24"/>
          <w:szCs w:val="24"/>
          <w:lang w:eastAsia="ru-RU"/>
        </w:rPr>
        <w:t>Профессор  Н.М.</w:t>
      </w:r>
      <w:proofErr w:type="gramEnd"/>
      <w:r w:rsidRPr="00134994">
        <w:rPr>
          <w:rFonts w:ascii="Times New Roman" w:eastAsia="Times New Roman" w:hAnsi="Times New Roman" w:cs="Times New Roman"/>
          <w:color w:val="212529"/>
          <w:sz w:val="24"/>
          <w:szCs w:val="24"/>
          <w:lang w:eastAsia="ru-RU"/>
        </w:rPr>
        <w:t xml:space="preserve"> </w:t>
      </w:r>
      <w:proofErr w:type="spellStart"/>
      <w:r w:rsidRPr="00134994">
        <w:rPr>
          <w:rFonts w:ascii="Times New Roman" w:eastAsia="Times New Roman" w:hAnsi="Times New Roman" w:cs="Times New Roman"/>
          <w:color w:val="212529"/>
          <w:sz w:val="24"/>
          <w:szCs w:val="24"/>
          <w:lang w:eastAsia="ru-RU"/>
        </w:rPr>
        <w:t>Щелованов</w:t>
      </w:r>
      <w:proofErr w:type="spellEnd"/>
      <w:r w:rsidRPr="00134994">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rsidRPr="00134994">
        <w:rPr>
          <w:rFonts w:ascii="Times New Roman" w:eastAsia="Times New Roman" w:hAnsi="Times New Roman" w:cs="Times New Roman"/>
          <w:color w:val="212529"/>
          <w:sz w:val="24"/>
          <w:szCs w:val="24"/>
          <w:lang w:eastAsia="ru-RU"/>
        </w:rPr>
        <w:t>кубиков  красивый</w:t>
      </w:r>
      <w:proofErr w:type="gramEnd"/>
      <w:r w:rsidRPr="00134994">
        <w:rPr>
          <w:rFonts w:ascii="Times New Roman" w:eastAsia="Times New Roman" w:hAnsi="Times New Roman" w:cs="Times New Roman"/>
          <w:color w:val="212529"/>
          <w:sz w:val="24"/>
          <w:szCs w:val="24"/>
          <w:lang w:eastAsia="ru-RU"/>
        </w:rPr>
        <w:t xml:space="preserve"> дом, но педагогический процесс при этом </w:t>
      </w:r>
      <w:r w:rsidRPr="00134994">
        <w:rPr>
          <w:rFonts w:ascii="Times New Roman" w:eastAsia="Times New Roman" w:hAnsi="Times New Roman" w:cs="Times New Roman"/>
          <w:color w:val="212529"/>
          <w:sz w:val="24"/>
          <w:szCs w:val="24"/>
          <w:lang w:eastAsia="ru-RU"/>
        </w:rPr>
        <w:lastRenderedPageBreak/>
        <w:t>организуется таким образом, что ребенок ничего не приобретает ни для сенсорного, ни для умственного развития.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134994">
        <w:rPr>
          <w:rFonts w:ascii="Times New Roman" w:eastAsia="Times New Roman" w:hAnsi="Times New Roman" w:cs="Times New Roman"/>
          <w:color w:val="212529"/>
          <w:sz w:val="24"/>
          <w:szCs w:val="24"/>
          <w:lang w:eastAsia="ru-RU"/>
        </w:rPr>
        <w:t>связи  с</w:t>
      </w:r>
      <w:proofErr w:type="gramEnd"/>
      <w:r w:rsidRPr="00134994">
        <w:rPr>
          <w:rFonts w:ascii="Times New Roman" w:eastAsia="Times New Roman" w:hAnsi="Times New Roman" w:cs="Times New Roman"/>
          <w:color w:val="212529"/>
          <w:sz w:val="24"/>
          <w:szCs w:val="24"/>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В     процессе     </w:t>
      </w:r>
      <w:proofErr w:type="gramStart"/>
      <w:r w:rsidRPr="00134994">
        <w:rPr>
          <w:rFonts w:ascii="Times New Roman" w:eastAsia="Times New Roman" w:hAnsi="Times New Roman" w:cs="Times New Roman"/>
          <w:color w:val="212529"/>
          <w:sz w:val="24"/>
          <w:szCs w:val="24"/>
          <w:lang w:eastAsia="ru-RU"/>
        </w:rPr>
        <w:t>сенсорного  развития</w:t>
      </w:r>
      <w:proofErr w:type="gramEnd"/>
      <w:r w:rsidRPr="00134994">
        <w:rPr>
          <w:rFonts w:ascii="Times New Roman" w:eastAsia="Times New Roman" w:hAnsi="Times New Roman" w:cs="Times New Roman"/>
          <w:color w:val="212529"/>
          <w:sz w:val="24"/>
          <w:szCs w:val="24"/>
          <w:lang w:eastAsia="ru-RU"/>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134994">
        <w:rPr>
          <w:rFonts w:ascii="Times New Roman" w:eastAsia="Times New Roman" w:hAnsi="Times New Roman" w:cs="Times New Roman"/>
          <w:color w:val="212529"/>
          <w:sz w:val="24"/>
          <w:szCs w:val="24"/>
          <w:lang w:eastAsia="ru-RU"/>
        </w:rPr>
        <w:t>ознакомление  с</w:t>
      </w:r>
      <w:proofErr w:type="gramEnd"/>
      <w:r w:rsidRPr="00134994">
        <w:rPr>
          <w:rFonts w:ascii="Times New Roman" w:eastAsia="Times New Roman" w:hAnsi="Times New Roman" w:cs="Times New Roman"/>
          <w:color w:val="212529"/>
          <w:sz w:val="24"/>
          <w:szCs w:val="24"/>
          <w:lang w:eastAsia="ru-RU"/>
        </w:rPr>
        <w:t xml:space="preserve"> простыми   по   своим свойствам   предметами   и   в   первую   очередь   с   теми,   с   которыми   дети сталкиваются в жизни.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Величина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БОЛЬШИЕ И МАЛЕНЬКИЕ</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w:t>
      </w:r>
      <w:r w:rsidRPr="00134994">
        <w:rPr>
          <w:rFonts w:ascii="Times New Roman" w:eastAsia="Times New Roman" w:hAnsi="Times New Roman" w:cs="Times New Roman"/>
          <w:color w:val="212529"/>
          <w:sz w:val="24"/>
          <w:szCs w:val="24"/>
          <w:lang w:eastAsia="ru-RU"/>
        </w:rPr>
        <w:lastRenderedPageBreak/>
        <w:t>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134994">
        <w:rPr>
          <w:rFonts w:ascii="Times New Roman" w:eastAsia="Times New Roman" w:hAnsi="Times New Roman" w:cs="Times New Roman"/>
          <w:color w:val="212529"/>
          <w:sz w:val="24"/>
          <w:szCs w:val="24"/>
          <w:lang w:eastAsia="ru-RU"/>
        </w:rPr>
        <w:t>маленькую,  затем</w:t>
      </w:r>
      <w:proofErr w:type="gramEnd"/>
      <w:r w:rsidRPr="00134994">
        <w:rPr>
          <w:rFonts w:ascii="Times New Roman" w:eastAsia="Times New Roman" w:hAnsi="Times New Roman" w:cs="Times New Roman"/>
          <w:color w:val="212529"/>
          <w:sz w:val="24"/>
          <w:szCs w:val="24"/>
          <w:lang w:eastAsia="ru-RU"/>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ПОРУЧЕНИЯ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Покатай матрешку в большой машине;</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Поставь маленькую собаку возле матрешки;</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Возьми маленькую собачку и посади ее на ковер;</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Возьми большую собаку и посади ее в большую коробку;</w:t>
      </w:r>
    </w:p>
    <w:p w:rsidR="00134994" w:rsidRPr="00134994" w:rsidRDefault="00134994" w:rsidP="00134994">
      <w:pPr>
        <w:numPr>
          <w:ilvl w:val="0"/>
          <w:numId w:val="1"/>
        </w:numPr>
        <w:shd w:val="clear" w:color="auto" w:fill="FFFFFF"/>
        <w:spacing w:before="30" w:after="30" w:line="240" w:lineRule="auto"/>
        <w:ind w:left="300"/>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КУКЛЫ ЗАБЛУДИЛИСЬ</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Та же.</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Форма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КАКОЙ ЭТО ФОРМЫ</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34994">
        <w:rPr>
          <w:rFonts w:ascii="Times New Roman" w:eastAsia="Times New Roman" w:hAnsi="Times New Roman" w:cs="Times New Roman"/>
          <w:color w:val="212529"/>
          <w:sz w:val="24"/>
          <w:szCs w:val="24"/>
          <w:lang w:eastAsia="ru-RU"/>
        </w:rPr>
        <w:t>Ход:  Проводится</w:t>
      </w:r>
      <w:proofErr w:type="gramEnd"/>
      <w:r w:rsidRPr="00134994">
        <w:rPr>
          <w:rFonts w:ascii="Times New Roman" w:eastAsia="Times New Roman" w:hAnsi="Times New Roman" w:cs="Times New Roman"/>
          <w:color w:val="212529"/>
          <w:sz w:val="24"/>
          <w:szCs w:val="24"/>
          <w:lang w:eastAsia="ru-RU"/>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Цвет</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КУРОЧКА И ЦЫПЛЯТА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w:t>
      </w:r>
      <w:r w:rsidRPr="00134994">
        <w:rPr>
          <w:rFonts w:ascii="Times New Roman" w:eastAsia="Times New Roman" w:hAnsi="Times New Roman" w:cs="Times New Roman"/>
          <w:color w:val="212529"/>
          <w:sz w:val="24"/>
          <w:szCs w:val="24"/>
          <w:lang w:eastAsia="ru-RU"/>
        </w:rPr>
        <w:lastRenderedPageBreak/>
        <w:t>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УГОСТИМ МЕДВЕДЯ ЯГОДОЙ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Игры и упражнения с предметами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СЛОЖИ МАТРЕШКУ</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Мы – матрешки, мы – </w:t>
      </w:r>
      <w:proofErr w:type="gramStart"/>
      <w:r w:rsidRPr="00134994">
        <w:rPr>
          <w:rFonts w:ascii="Times New Roman" w:eastAsia="Times New Roman" w:hAnsi="Times New Roman" w:cs="Times New Roman"/>
          <w:color w:val="212529"/>
          <w:sz w:val="24"/>
          <w:szCs w:val="24"/>
          <w:lang w:eastAsia="ru-RU"/>
        </w:rPr>
        <w:t xml:space="preserve">сестрички,   </w:t>
      </w:r>
      <w:proofErr w:type="gramEnd"/>
      <w:r w:rsidRPr="00134994">
        <w:rPr>
          <w:rFonts w:ascii="Times New Roman" w:eastAsia="Times New Roman" w:hAnsi="Times New Roman" w:cs="Times New Roman"/>
          <w:color w:val="212529"/>
          <w:sz w:val="24"/>
          <w:szCs w:val="24"/>
          <w:lang w:eastAsia="ru-RU"/>
        </w:rPr>
        <w:t>            В прятки с нами поиграй,</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lastRenderedPageBreak/>
        <w:t>Все подружки-невелички.                           Нас скорее собирай –</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xml:space="preserve">Как начнем плясать и </w:t>
      </w:r>
      <w:proofErr w:type="gramStart"/>
      <w:r w:rsidRPr="00134994">
        <w:rPr>
          <w:rFonts w:ascii="Times New Roman" w:eastAsia="Times New Roman" w:hAnsi="Times New Roman" w:cs="Times New Roman"/>
          <w:color w:val="212529"/>
          <w:sz w:val="24"/>
          <w:szCs w:val="24"/>
          <w:lang w:eastAsia="ru-RU"/>
        </w:rPr>
        <w:t xml:space="preserve">петь,   </w:t>
      </w:r>
      <w:proofErr w:type="gramEnd"/>
      <w:r w:rsidRPr="00134994">
        <w:rPr>
          <w:rFonts w:ascii="Times New Roman" w:eastAsia="Times New Roman" w:hAnsi="Times New Roman" w:cs="Times New Roman"/>
          <w:color w:val="212529"/>
          <w:sz w:val="24"/>
          <w:szCs w:val="24"/>
          <w:lang w:eastAsia="ru-RU"/>
        </w:rPr>
        <w:t>                      Если будешь ошибаться,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Никому не усидеть!                                     Мы не будем закрываться!</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                                                                                                  (С. Рещикова)</w:t>
      </w:r>
    </w:p>
    <w:p w:rsidR="00134994" w:rsidRPr="00134994" w:rsidRDefault="00134994" w:rsidP="00134994">
      <w:pPr>
        <w:shd w:val="clear" w:color="auto" w:fill="FFFFFF"/>
        <w:spacing w:after="0" w:line="240" w:lineRule="auto"/>
        <w:rPr>
          <w:rFonts w:ascii="Times New Roman" w:eastAsia="Times New Roman" w:hAnsi="Times New Roman" w:cs="Times New Roman"/>
          <w:color w:val="000000"/>
          <w:sz w:val="24"/>
          <w:szCs w:val="24"/>
          <w:lang w:eastAsia="ru-RU"/>
        </w:rPr>
      </w:pPr>
      <w:r w:rsidRPr="00134994">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rsidR="000B533E" w:rsidRDefault="000B533E"/>
    <w:sectPr w:rsidR="000B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30C22"/>
    <w:multiLevelType w:val="multilevel"/>
    <w:tmpl w:val="49D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A1"/>
    <w:rsid w:val="000B533E"/>
    <w:rsid w:val="00134994"/>
    <w:rsid w:val="00A8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EC92D-59E2-4EEF-8CD6-01A4F990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34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34994"/>
  </w:style>
  <w:style w:type="paragraph" w:customStyle="1" w:styleId="c4">
    <w:name w:val="c4"/>
    <w:basedOn w:val="a"/>
    <w:rsid w:val="00134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994"/>
  </w:style>
  <w:style w:type="paragraph" w:customStyle="1" w:styleId="c17">
    <w:name w:val="c17"/>
    <w:basedOn w:val="a"/>
    <w:rsid w:val="00134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2021-11-18T03:24:00Z</dcterms:created>
  <dcterms:modified xsi:type="dcterms:W3CDTF">2021-11-18T03:25:00Z</dcterms:modified>
</cp:coreProperties>
</file>